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bookmarkStart w:id="0" w:name="_GoBack" w:colFirst="0" w:colLast="1"/>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bookmarkEnd w:id="0"/>
      <w:tr w:rsidR="00755417" w:rsidRPr="00E23CB8" w:rsidTr="00A90BB5">
        <w:tc>
          <w:tcPr>
            <w:tcW w:w="992" w:type="dxa"/>
          </w:tcPr>
          <w:p w:rsidR="00755417" w:rsidRPr="00755417" w:rsidRDefault="00755417" w:rsidP="00755417">
            <w:pPr>
              <w:pStyle w:val="Akapitzlist"/>
              <w:numPr>
                <w:ilvl w:val="0"/>
                <w:numId w:val="38"/>
              </w:numPr>
              <w:spacing w:line="276" w:lineRule="auto"/>
              <w:rPr>
                <w:rFonts w:ascii="Times New Roman" w:hAnsi="Times New Roman" w:cs="Times New Roman"/>
                <w:sz w:val="24"/>
                <w:szCs w:val="24"/>
              </w:rPr>
            </w:pP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755417" w:rsidP="00FA2CA0">
            <w:pPr>
              <w:spacing w:line="276" w:lineRule="auto"/>
              <w:jc w:val="both"/>
              <w:rPr>
                <w:rFonts w:ascii="Times New Roman" w:eastAsia="Times New Roman" w:hAnsi="Times New Roman" w:cs="Times New Roman"/>
                <w:b/>
                <w:sz w:val="24"/>
                <w:szCs w:val="24"/>
                <w:lang w:eastAsia="pl-PL"/>
              </w:rPr>
            </w:pPr>
            <w:hyperlink r:id="rId5" w:history="1">
              <w:r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460295">
              <w:rPr>
                <w:rFonts w:ascii="Times New Roman" w:hAnsi="Times New Roman" w:cs="Times New Roman"/>
                <w:sz w:val="24"/>
                <w:szCs w:val="24"/>
              </w:rPr>
              <w:lastRenderedPageBreak/>
              <w:t>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hyperlink r:id="rId6" w:history="1">
              <w:r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w:t>
            </w:r>
            <w:r w:rsidRPr="00460295">
              <w:rPr>
                <w:rFonts w:ascii="Times New Roman" w:hAnsi="Times New Roman" w:cs="Times New Roman"/>
                <w:sz w:val="24"/>
                <w:szCs w:val="24"/>
              </w:rPr>
              <w:t>Pomorskiego</w:t>
            </w:r>
            <w:r w:rsidRPr="00460295">
              <w:rPr>
                <w:rFonts w:ascii="Times New Roman" w:hAnsi="Times New Roman" w:cs="Times New Roman"/>
                <w:sz w:val="24"/>
                <w:szCs w:val="24"/>
              </w:rPr>
              <w:t xml:space="preserve">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460295" w:rsidP="000B67A8">
            <w:pPr>
              <w:autoSpaceDE w:val="0"/>
              <w:autoSpaceDN w:val="0"/>
              <w:adjustRightInd w:val="0"/>
              <w:rPr>
                <w:rFonts w:ascii="Times New Roman" w:hAnsi="Times New Roman" w:cs="Times New Roman"/>
                <w:sz w:val="24"/>
                <w:szCs w:val="24"/>
              </w:rPr>
            </w:pPr>
            <w:hyperlink r:id="rId7" w:history="1">
              <w:r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w:t>
            </w:r>
            <w:r w:rsidRPr="00460295">
              <w:rPr>
                <w:rFonts w:ascii="Times New Roman" w:hAnsi="Times New Roman" w:cs="Times New Roman"/>
                <w:sz w:val="24"/>
                <w:szCs w:val="24"/>
              </w:rPr>
              <w:t>Lubelskiego</w:t>
            </w:r>
            <w:r w:rsidRPr="00460295">
              <w:rPr>
                <w:rFonts w:ascii="Times New Roman" w:hAnsi="Times New Roman" w:cs="Times New Roman"/>
                <w:sz w:val="24"/>
                <w:szCs w:val="24"/>
              </w:rPr>
              <w:t xml:space="preserve">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460295" w:rsidP="000B67A8">
            <w:pPr>
              <w:autoSpaceDE w:val="0"/>
              <w:autoSpaceDN w:val="0"/>
              <w:adjustRightInd w:val="0"/>
              <w:rPr>
                <w:rFonts w:ascii="Times New Roman" w:hAnsi="Times New Roman" w:cs="Times New Roman"/>
                <w:sz w:val="24"/>
                <w:szCs w:val="24"/>
              </w:rPr>
            </w:pPr>
            <w:hyperlink r:id="rId8" w:history="1">
              <w:r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0B67A8" w:rsidP="007071C7">
            <w:pPr>
              <w:rPr>
                <w:color w:val="FF0000"/>
                <w:lang w:eastAsia="pl-PL"/>
              </w:rPr>
            </w:pPr>
            <w:hyperlink r:id="rId9"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0B67A8" w:rsidP="00FA2CA0">
            <w:pPr>
              <w:spacing w:line="276" w:lineRule="auto"/>
              <w:jc w:val="both"/>
              <w:rPr>
                <w:rFonts w:ascii="Times New Roman" w:eastAsia="Times New Roman" w:hAnsi="Times New Roman" w:cs="Times New Roman"/>
                <w:sz w:val="24"/>
                <w:szCs w:val="24"/>
                <w:lang w:eastAsia="pl-PL"/>
              </w:rPr>
            </w:pPr>
            <w:hyperlink r:id="rId10"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lastRenderedPageBreak/>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w:t>
            </w:r>
            <w:r w:rsidRPr="007071C7">
              <w:lastRenderedPageBreak/>
              <w:t>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0B67A8" w:rsidP="00FA2CA0">
            <w:pPr>
              <w:spacing w:line="276" w:lineRule="auto"/>
              <w:jc w:val="both"/>
              <w:rPr>
                <w:rFonts w:ascii="Times New Roman" w:eastAsia="Times New Roman" w:hAnsi="Times New Roman" w:cs="Times New Roman"/>
                <w:b/>
                <w:sz w:val="24"/>
                <w:szCs w:val="24"/>
                <w:lang w:eastAsia="pl-PL"/>
              </w:rPr>
            </w:pPr>
            <w:hyperlink r:id="rId11"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755417"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10</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0B67A8" w:rsidP="008448AB">
            <w:pPr>
              <w:rPr>
                <w:rFonts w:ascii="Times New Roman" w:hAnsi="Times New Roman" w:cs="Times New Roman"/>
                <w:sz w:val="24"/>
                <w:szCs w:val="24"/>
              </w:rPr>
            </w:pPr>
            <w:hyperlink r:id="rId12"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1</w:t>
            </w:r>
            <w:r>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3"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 xml:space="preserve">Projekt rozporządzenia w sprawie standardu organizacyjnego laboratorium COVID został przygotowany na podstawie upoważnienia zawartego w </w:t>
            </w:r>
            <w:r w:rsidRPr="00965781">
              <w:rPr>
                <w:rFonts w:ascii="Times New Roman" w:eastAsia="Times New Roman" w:hAnsi="Times New Roman" w:cs="Times New Roman"/>
                <w:sz w:val="24"/>
                <w:szCs w:val="24"/>
                <w:lang w:eastAsia="pl-PL"/>
              </w:rPr>
              <w:lastRenderedPageBreak/>
              <w:t>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0B67A8" w:rsidP="00FA2CA0">
            <w:pPr>
              <w:spacing w:line="276" w:lineRule="auto"/>
              <w:jc w:val="both"/>
              <w:rPr>
                <w:rFonts w:ascii="Times New Roman" w:eastAsia="Times New Roman" w:hAnsi="Times New Roman" w:cs="Times New Roman"/>
                <w:b/>
                <w:sz w:val="24"/>
                <w:szCs w:val="24"/>
                <w:lang w:eastAsia="pl-PL"/>
              </w:rPr>
            </w:pPr>
            <w:hyperlink r:id="rId14"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2</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 xml:space="preserve">W kwocie tej nie uwzględnia się wynagrodzenia z tytułu świadczeń zdrowotnych, których udzielanie nie wiąże się z bezpośrednim kontaktem z pacjentem (np. świadczenia udzielane za </w:t>
            </w:r>
            <w:r w:rsidRPr="005A3ED2">
              <w:lastRenderedPageBreak/>
              <w:t>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0B67A8" w:rsidP="005A3ED2">
            <w:pPr>
              <w:spacing w:line="276" w:lineRule="auto"/>
              <w:rPr>
                <w:rFonts w:ascii="Times New Roman" w:eastAsia="Times New Roman" w:hAnsi="Times New Roman" w:cs="Times New Roman"/>
                <w:b/>
                <w:sz w:val="24"/>
                <w:szCs w:val="24"/>
                <w:lang w:eastAsia="pl-PL"/>
              </w:rPr>
            </w:pPr>
            <w:hyperlink r:id="rId15"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460295" w:rsidP="00755417">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3</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0B67A8" w:rsidP="005A3ED2">
            <w:pPr>
              <w:pStyle w:val="NormalnyWeb"/>
              <w:shd w:val="clear" w:color="auto" w:fill="FFFFFF"/>
            </w:pPr>
            <w:hyperlink r:id="rId16"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4</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0B67A8" w:rsidP="00FA2CA0">
            <w:pPr>
              <w:spacing w:line="276" w:lineRule="auto"/>
              <w:jc w:val="both"/>
              <w:rPr>
                <w:rFonts w:ascii="Times New Roman" w:eastAsia="Times New Roman" w:hAnsi="Times New Roman" w:cs="Times New Roman"/>
                <w:b/>
                <w:sz w:val="24"/>
                <w:szCs w:val="24"/>
                <w:lang w:eastAsia="pl-PL"/>
              </w:rPr>
            </w:pPr>
            <w:hyperlink r:id="rId17"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5</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0B67A8" w:rsidP="00826DCB">
            <w:pPr>
              <w:autoSpaceDE w:val="0"/>
              <w:autoSpaceDN w:val="0"/>
              <w:adjustRightInd w:val="0"/>
              <w:rPr>
                <w:rFonts w:ascii="Times New Roman" w:hAnsi="Times New Roman" w:cs="Times New Roman"/>
                <w:sz w:val="24"/>
                <w:szCs w:val="24"/>
                <w:u w:val="single"/>
              </w:rPr>
            </w:pPr>
            <w:hyperlink r:id="rId18"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6</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xml:space="preserve">. sporządzenia przez samodzielny publiczny </w:t>
            </w:r>
            <w:r w:rsidRPr="00826DCB">
              <w:rPr>
                <w:rFonts w:ascii="Times New Roman" w:hAnsi="Times New Roman" w:cs="Times New Roman"/>
                <w:sz w:val="24"/>
                <w:szCs w:val="24"/>
              </w:rPr>
              <w:lastRenderedPageBreak/>
              <w:t>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w:t>
            </w:r>
            <w:r w:rsidRPr="00826DCB">
              <w:rPr>
                <w:color w:val="1B1B1B"/>
              </w:rPr>
              <w:lastRenderedPageBreak/>
              <w:t xml:space="preserve">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0B67A8" w:rsidP="00826DCB">
            <w:pPr>
              <w:autoSpaceDE w:val="0"/>
              <w:autoSpaceDN w:val="0"/>
              <w:adjustRightInd w:val="0"/>
              <w:rPr>
                <w:rFonts w:ascii="Times New Roman" w:hAnsi="Times New Roman" w:cs="Times New Roman"/>
                <w:sz w:val="24"/>
                <w:szCs w:val="24"/>
                <w:u w:val="single"/>
              </w:rPr>
            </w:pPr>
            <w:hyperlink r:id="rId19"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7</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w:t>
            </w:r>
            <w:r w:rsidRPr="000769FB">
              <w:rPr>
                <w:rFonts w:ascii="Times New Roman" w:eastAsia="Times New Roman" w:hAnsi="Times New Roman" w:cs="Times New Roman"/>
                <w:bCs/>
                <w:color w:val="1B1B1B"/>
                <w:sz w:val="24"/>
                <w:szCs w:val="24"/>
                <w:lang w:eastAsia="pl-PL"/>
              </w:rPr>
              <w:lastRenderedPageBreak/>
              <w:t xml:space="preserve">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0B67A8" w:rsidP="00FA2CA0">
            <w:pPr>
              <w:spacing w:line="276" w:lineRule="auto"/>
              <w:jc w:val="both"/>
              <w:rPr>
                <w:rFonts w:ascii="Times New Roman" w:eastAsia="Times New Roman" w:hAnsi="Times New Roman" w:cs="Times New Roman"/>
                <w:b/>
                <w:sz w:val="24"/>
                <w:szCs w:val="24"/>
                <w:lang w:eastAsia="pl-PL"/>
              </w:rPr>
            </w:pPr>
            <w:hyperlink r:id="rId20" w:history="1">
              <w:r w:rsidR="000769FB" w:rsidRPr="000769FB">
                <w:rPr>
                  <w:rFonts w:ascii="Times New Roman" w:hAnsi="Times New Roman" w:cs="Times New Roman"/>
                  <w:sz w:val="24"/>
                  <w:szCs w:val="24"/>
                  <w:u w:val="single"/>
                </w:rPr>
                <w:t>https://www.gov.pl/web/zdrowie/aktualizacja-zalecen-dotyczacych-organizacji-procesu-udzielania-swiadczen-</w:t>
              </w:r>
              <w:r w:rsidR="000769FB" w:rsidRPr="000769FB">
                <w:rPr>
                  <w:rFonts w:ascii="Times New Roman" w:hAnsi="Times New Roman" w:cs="Times New Roman"/>
                  <w:sz w:val="24"/>
                  <w:szCs w:val="24"/>
                  <w:u w:val="single"/>
                </w:rPr>
                <w:lastRenderedPageBreak/>
                <w:t>pielegnacyjnych-i-opiekunczych-w-ramach-opieki-dlugoterminowej-w-zwiazku-ze-stanem-epidemii</w:t>
              </w:r>
            </w:hyperlink>
          </w:p>
        </w:tc>
      </w:tr>
      <w:tr w:rsidR="009C285E" w:rsidRPr="00E23CB8" w:rsidTr="00A90BB5">
        <w:tc>
          <w:tcPr>
            <w:tcW w:w="992" w:type="dxa"/>
          </w:tcPr>
          <w:p w:rsidR="009C285E"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8</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0B67A8" w:rsidP="00FA2CA0">
            <w:pPr>
              <w:spacing w:line="276" w:lineRule="auto"/>
              <w:jc w:val="both"/>
              <w:rPr>
                <w:rFonts w:ascii="Times New Roman" w:hAnsi="Times New Roman" w:cs="Times New Roman"/>
                <w:sz w:val="24"/>
                <w:szCs w:val="24"/>
              </w:rPr>
            </w:pPr>
            <w:hyperlink r:id="rId21"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8448AB" w:rsidP="00755417">
            <w:pPr>
              <w:spacing w:line="276" w:lineRule="auto"/>
              <w:ind w:left="283"/>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9</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0B67A8" w:rsidP="00FA2CA0">
            <w:pPr>
              <w:spacing w:line="276" w:lineRule="auto"/>
              <w:jc w:val="both"/>
              <w:rPr>
                <w:rFonts w:ascii="Times New Roman" w:eastAsia="Times New Roman" w:hAnsi="Times New Roman" w:cs="Times New Roman"/>
                <w:b/>
                <w:sz w:val="24"/>
                <w:szCs w:val="24"/>
                <w:lang w:eastAsia="pl-PL"/>
              </w:rPr>
            </w:pPr>
            <w:hyperlink r:id="rId22"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755417" w:rsidP="00460295">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20</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0B67A8" w:rsidP="00DF4564">
            <w:pPr>
              <w:spacing w:line="276" w:lineRule="auto"/>
              <w:jc w:val="both"/>
              <w:rPr>
                <w:rFonts w:ascii="Times New Roman" w:eastAsia="Times New Roman" w:hAnsi="Times New Roman" w:cs="Times New Roman"/>
                <w:b/>
                <w:sz w:val="24"/>
                <w:szCs w:val="24"/>
                <w:lang w:eastAsia="pl-PL"/>
              </w:rPr>
            </w:pPr>
            <w:hyperlink r:id="rId23"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Komunikat Centrali NFZ dotyczący realizacji </w:t>
            </w:r>
            <w:r w:rsidRPr="00A05742">
              <w:rPr>
                <w:rFonts w:ascii="Times New Roman" w:eastAsia="Times New Roman" w:hAnsi="Times New Roman" w:cs="Times New Roman"/>
                <w:sz w:val="24"/>
                <w:szCs w:val="24"/>
                <w:lang w:eastAsia="pl-PL"/>
              </w:rPr>
              <w:lastRenderedPageBreak/>
              <w:t>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lastRenderedPageBreak/>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w:t>
            </w:r>
            <w:r w:rsidRPr="00A05742">
              <w:rPr>
                <w:rFonts w:ascii="Times New Roman" w:eastAsia="Times New Roman" w:hAnsi="Times New Roman" w:cs="Times New Roman"/>
                <w:sz w:val="24"/>
                <w:szCs w:val="24"/>
                <w:lang w:eastAsia="pl-PL"/>
              </w:rPr>
              <w:lastRenderedPageBreak/>
              <w:t>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0B67A8"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4"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2</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23CB8">
              <w:rPr>
                <w:rFonts w:ascii="Times New Roman" w:hAnsi="Times New Roman" w:cs="Times New Roman"/>
                <w:sz w:val="24"/>
                <w:szCs w:val="24"/>
              </w:rPr>
              <w:lastRenderedPageBreak/>
              <w:t xml:space="preserve">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4</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460295" w:rsidP="00755417">
            <w:pPr>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0B67A8" w:rsidP="00E23CB8">
            <w:pPr>
              <w:spacing w:line="276" w:lineRule="auto"/>
              <w:rPr>
                <w:rFonts w:ascii="Times New Roman" w:hAnsi="Times New Roman" w:cs="Times New Roman"/>
                <w:sz w:val="24"/>
                <w:szCs w:val="24"/>
              </w:rPr>
            </w:pPr>
            <w:hyperlink r:id="rId25"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0B67A8" w:rsidP="00E23CB8">
            <w:pPr>
              <w:spacing w:line="276" w:lineRule="auto"/>
              <w:rPr>
                <w:rFonts w:ascii="Times New Roman" w:eastAsia="Times New Roman" w:hAnsi="Times New Roman" w:cs="Times New Roman"/>
                <w:b/>
                <w:color w:val="000000" w:themeColor="text1"/>
                <w:sz w:val="24"/>
                <w:szCs w:val="24"/>
                <w:lang w:eastAsia="pl-PL"/>
              </w:rPr>
            </w:pPr>
            <w:hyperlink r:id="rId26"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0B67A8" w:rsidP="00E23CB8">
            <w:pPr>
              <w:spacing w:line="276" w:lineRule="auto"/>
              <w:rPr>
                <w:rFonts w:ascii="Times New Roman" w:hAnsi="Times New Roman" w:cs="Times New Roman"/>
                <w:color w:val="000000" w:themeColor="text1"/>
                <w:sz w:val="24"/>
                <w:szCs w:val="24"/>
                <w:shd w:val="clear" w:color="auto" w:fill="FFFFFF"/>
              </w:rPr>
            </w:pPr>
            <w:hyperlink r:id="rId27"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0B67A8" w:rsidP="00E23CB8">
            <w:pPr>
              <w:spacing w:line="276" w:lineRule="auto"/>
              <w:rPr>
                <w:rFonts w:ascii="Times New Roman" w:hAnsi="Times New Roman" w:cs="Times New Roman"/>
                <w:color w:val="000000" w:themeColor="text1"/>
                <w:sz w:val="24"/>
                <w:szCs w:val="24"/>
                <w:shd w:val="clear" w:color="auto" w:fill="FFFFFF"/>
              </w:rPr>
            </w:pPr>
            <w:hyperlink r:id="rId28"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8448AB"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0B67A8" w:rsidP="009C3477">
            <w:pPr>
              <w:spacing w:line="276" w:lineRule="auto"/>
              <w:rPr>
                <w:rFonts w:ascii="Times New Roman" w:hAnsi="Times New Roman" w:cs="Times New Roman"/>
                <w:color w:val="000000" w:themeColor="text1"/>
                <w:sz w:val="24"/>
                <w:szCs w:val="24"/>
                <w:shd w:val="clear" w:color="auto" w:fill="FFFFFF"/>
              </w:rPr>
            </w:pPr>
            <w:hyperlink r:id="rId29"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B67A8" w:rsidP="009C3477">
            <w:pPr>
              <w:spacing w:line="276" w:lineRule="auto"/>
              <w:jc w:val="both"/>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0B67A8" w:rsidP="009C3477">
            <w:pPr>
              <w:spacing w:line="276" w:lineRule="auto"/>
              <w:jc w:val="both"/>
              <w:rPr>
                <w:rFonts w:ascii="Times New Roman" w:eastAsia="Times New Roman" w:hAnsi="Times New Roman" w:cs="Times New Roman"/>
                <w:sz w:val="24"/>
                <w:szCs w:val="24"/>
                <w:u w:val="single"/>
                <w:lang w:eastAsia="pl-PL"/>
              </w:rPr>
            </w:pPr>
            <w:hyperlink r:id="rId31"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xml:space="preserve">. przedłużenia okresu akredytacji na prowadzenie studiów na kierunkach pielęgniarstwo i położnictwo na określonym poziomie oraz </w:t>
            </w:r>
            <w:r w:rsidRPr="00E23CB8">
              <w:rPr>
                <w:rFonts w:ascii="Times New Roman" w:eastAsia="Times New Roman" w:hAnsi="Times New Roman" w:cs="Times New Roman"/>
                <w:bCs/>
                <w:sz w:val="24"/>
                <w:szCs w:val="24"/>
                <w:lang w:eastAsia="pl-PL"/>
              </w:rPr>
              <w:lastRenderedPageBreak/>
              <w:t>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w:t>
            </w:r>
            <w:r w:rsidRPr="00E23CB8">
              <w:rPr>
                <w:rFonts w:ascii="Times New Roman" w:eastAsia="Times New Roman" w:hAnsi="Times New Roman" w:cs="Times New Roman"/>
                <w:sz w:val="24"/>
                <w:szCs w:val="24"/>
                <w:lang w:eastAsia="pl-PL"/>
              </w:rPr>
              <w:lastRenderedPageBreak/>
              <w:t>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0B67A8" w:rsidP="009C3477">
            <w:pPr>
              <w:rPr>
                <w:rFonts w:ascii="Times New Roman" w:hAnsi="Times New Roman" w:cs="Times New Roman"/>
                <w:sz w:val="24"/>
                <w:szCs w:val="24"/>
              </w:rPr>
            </w:pPr>
            <w:hyperlink r:id="rId32"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0B67A8" w:rsidP="009C3477">
            <w:pPr>
              <w:jc w:val="both"/>
              <w:rPr>
                <w:rFonts w:ascii="Times New Roman" w:hAnsi="Times New Roman" w:cs="Times New Roman"/>
                <w:sz w:val="24"/>
                <w:szCs w:val="24"/>
              </w:rPr>
            </w:pPr>
            <w:hyperlink r:id="rId33"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w:t>
            </w:r>
            <w:r w:rsidRPr="00E23CB8">
              <w:rPr>
                <w:rFonts w:ascii="Times New Roman" w:hAnsi="Times New Roman" w:cs="Times New Roman"/>
                <w:sz w:val="24"/>
                <w:szCs w:val="24"/>
              </w:rPr>
              <w:lastRenderedPageBreak/>
              <w:t>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0B67A8" w:rsidP="009C3477">
            <w:pPr>
              <w:spacing w:line="276" w:lineRule="auto"/>
              <w:jc w:val="both"/>
              <w:rPr>
                <w:rFonts w:ascii="Times New Roman" w:eastAsia="Times New Roman" w:hAnsi="Times New Roman" w:cs="Times New Roman"/>
                <w:b/>
                <w:sz w:val="24"/>
                <w:szCs w:val="24"/>
                <w:lang w:eastAsia="pl-PL"/>
              </w:rPr>
            </w:pPr>
            <w:hyperlink r:id="rId34"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0B67A8" w:rsidP="009C3477">
            <w:pPr>
              <w:rPr>
                <w:rFonts w:ascii="Times New Roman" w:hAnsi="Times New Roman" w:cs="Times New Roman"/>
                <w:sz w:val="24"/>
                <w:szCs w:val="24"/>
              </w:rPr>
            </w:pPr>
            <w:hyperlink r:id="rId35"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0B67A8" w:rsidP="009C3477">
            <w:pPr>
              <w:rPr>
                <w:rFonts w:ascii="Times New Roman" w:hAnsi="Times New Roman" w:cs="Times New Roman"/>
                <w:sz w:val="24"/>
                <w:szCs w:val="24"/>
              </w:rPr>
            </w:pPr>
            <w:hyperlink r:id="rId36"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0B67A8" w:rsidP="009C3477">
            <w:pPr>
              <w:rPr>
                <w:rFonts w:ascii="Times New Roman" w:hAnsi="Times New Roman" w:cs="Times New Roman"/>
                <w:sz w:val="24"/>
                <w:szCs w:val="24"/>
              </w:rPr>
            </w:pPr>
            <w:hyperlink r:id="rId3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w:t>
            </w:r>
            <w:r w:rsidRPr="00E23CB8">
              <w:rPr>
                <w:rFonts w:ascii="Times New Roman" w:hAnsi="Times New Roman" w:cs="Times New Roman"/>
                <w:sz w:val="24"/>
                <w:szCs w:val="24"/>
              </w:rPr>
              <w:lastRenderedPageBreak/>
              <w:t>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0B67A8"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 xml:space="preserve">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w:t>
            </w:r>
            <w:r w:rsidRPr="00E23CB8">
              <w:rPr>
                <w:rFonts w:ascii="Times New Roman" w:hAnsi="Times New Roman" w:cs="Times New Roman"/>
                <w:sz w:val="24"/>
                <w:szCs w:val="24"/>
                <w:u w:val="single"/>
              </w:rPr>
              <w:lastRenderedPageBreak/>
              <w:t>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0B67A8" w:rsidP="009C3477">
            <w:pPr>
              <w:spacing w:line="276" w:lineRule="auto"/>
              <w:rPr>
                <w:rFonts w:ascii="Times New Roman" w:eastAsia="Times New Roman" w:hAnsi="Times New Roman" w:cs="Times New Roman"/>
                <w:b/>
                <w:sz w:val="24"/>
                <w:szCs w:val="24"/>
                <w:lang w:eastAsia="pl-PL"/>
              </w:rPr>
            </w:pPr>
            <w:hyperlink r:id="rId39"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0B67A8" w:rsidP="009C3477">
            <w:pPr>
              <w:spacing w:line="276" w:lineRule="auto"/>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 xml:space="preserve">nie może być niższa niż wynagrodzenie, które osoba skierowana do pracy przy zwalczaniu epidemii otrzymała w miesiącu poprzedzającym </w:t>
            </w:r>
            <w:r w:rsidRPr="00E23CB8">
              <w:rPr>
                <w:rFonts w:ascii="Times New Roman" w:hAnsi="Times New Roman" w:cs="Times New Roman"/>
                <w:sz w:val="24"/>
                <w:szCs w:val="24"/>
              </w:rPr>
              <w:lastRenderedPageBreak/>
              <w:t>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w:t>
            </w:r>
            <w:r w:rsidRPr="00E23CB8">
              <w:rPr>
                <w:rFonts w:ascii="Times New Roman" w:hAnsi="Times New Roman" w:cs="Times New Roman"/>
                <w:sz w:val="24"/>
                <w:szCs w:val="24"/>
              </w:rPr>
              <w:lastRenderedPageBreak/>
              <w:t xml:space="preserve">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0B67A8"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B67A8" w:rsidP="009C3477">
            <w:pPr>
              <w:spacing w:line="276" w:lineRule="auto"/>
              <w:jc w:val="both"/>
              <w:rPr>
                <w:rFonts w:ascii="Times New Roman" w:hAnsi="Times New Roman" w:cs="Times New Roman"/>
                <w:b/>
                <w:bCs/>
                <w:sz w:val="24"/>
                <w:szCs w:val="24"/>
              </w:rPr>
            </w:pPr>
            <w:hyperlink r:id="rId42"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lastRenderedPageBreak/>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0B67A8" w:rsidP="009C3477">
            <w:pPr>
              <w:spacing w:line="276" w:lineRule="auto"/>
              <w:rPr>
                <w:rFonts w:ascii="Times New Roman" w:eastAsia="Times New Roman" w:hAnsi="Times New Roman" w:cs="Times New Roman"/>
                <w:b/>
                <w:sz w:val="24"/>
                <w:szCs w:val="24"/>
                <w:lang w:eastAsia="pl-PL"/>
              </w:rPr>
            </w:pPr>
            <w:hyperlink r:id="rId43"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0B67A8" w:rsidP="009C3477">
            <w:pPr>
              <w:spacing w:line="276" w:lineRule="auto"/>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0B67A8" w:rsidP="009C3477">
            <w:pPr>
              <w:spacing w:line="276" w:lineRule="auto"/>
              <w:rPr>
                <w:rStyle w:val="Pogrubienie"/>
                <w:rFonts w:ascii="Times New Roman" w:hAnsi="Times New Roman" w:cs="Times New Roman"/>
                <w:b w:val="0"/>
                <w:sz w:val="24"/>
                <w:szCs w:val="24"/>
                <w:shd w:val="clear" w:color="auto" w:fill="FFFFFF"/>
              </w:rPr>
            </w:pPr>
            <w:hyperlink r:id="rId45"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 xml:space="preserve">Celem tych projektów jest poprawa jakości kształcenia na kierunkach pielęgniarstwa i położnictwa. Będzie to możliwe dzięki symulacji medycznej wykorzystującej </w:t>
            </w:r>
            <w:r w:rsidRPr="00E23CB8">
              <w:rPr>
                <w:rFonts w:ascii="Times New Roman" w:eastAsia="Times New Roman" w:hAnsi="Times New Roman" w:cs="Times New Roman"/>
                <w:i/>
                <w:sz w:val="24"/>
                <w:szCs w:val="24"/>
                <w:lang w:eastAsia="pl-PL"/>
              </w:rPr>
              <w:lastRenderedPageBreak/>
              <w:t>nowe technologie i najbardziej zaawansowane symulatory człowieka.</w:t>
            </w:r>
          </w:p>
          <w:p w:rsidR="009C3477" w:rsidRPr="00E23CB8" w:rsidRDefault="000B67A8"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0B67A8" w:rsidP="009C3477">
            <w:pPr>
              <w:spacing w:line="276" w:lineRule="auto"/>
              <w:jc w:val="both"/>
              <w:rPr>
                <w:rFonts w:ascii="Times New Roman" w:hAnsi="Times New Roman" w:cs="Times New Roman"/>
                <w:sz w:val="24"/>
                <w:szCs w:val="24"/>
              </w:rPr>
            </w:pPr>
            <w:hyperlink r:id="rId47"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które miały się </w:t>
            </w:r>
            <w:r w:rsidRPr="00E23CB8">
              <w:rPr>
                <w:rFonts w:ascii="Times New Roman" w:eastAsia="Times New Roman" w:hAnsi="Times New Roman" w:cs="Times New Roman"/>
                <w:sz w:val="24"/>
                <w:szCs w:val="24"/>
                <w:lang w:eastAsia="pl-PL"/>
              </w:rPr>
              <w:lastRenderedPageBreak/>
              <w:t>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0B67A8" w:rsidP="009C3477">
            <w:pPr>
              <w:spacing w:line="276" w:lineRule="auto"/>
              <w:jc w:val="both"/>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0B67A8" w:rsidP="009C3477">
            <w:pPr>
              <w:spacing w:line="276" w:lineRule="auto"/>
              <w:jc w:val="both"/>
              <w:rPr>
                <w:rFonts w:ascii="Times New Roman" w:hAnsi="Times New Roman" w:cs="Times New Roman"/>
                <w:sz w:val="24"/>
                <w:szCs w:val="24"/>
              </w:rPr>
            </w:pPr>
            <w:hyperlink r:id="rId49"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B67A8"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B67A8" w:rsidP="009C3477">
            <w:pPr>
              <w:spacing w:line="276" w:lineRule="auto"/>
              <w:rPr>
                <w:rFonts w:ascii="Times New Roman" w:hAnsi="Times New Roman" w:cs="Times New Roman"/>
                <w:sz w:val="24"/>
                <w:szCs w:val="24"/>
              </w:rPr>
            </w:pPr>
            <w:hyperlink r:id="rId51"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2"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lastRenderedPageBreak/>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0B67A8" w:rsidP="009C3477">
            <w:pPr>
              <w:spacing w:line="276" w:lineRule="auto"/>
              <w:jc w:val="both"/>
              <w:rPr>
                <w:rFonts w:ascii="Times New Roman" w:hAnsi="Times New Roman" w:cs="Times New Roman"/>
                <w:bCs/>
                <w:sz w:val="24"/>
                <w:szCs w:val="24"/>
              </w:rPr>
            </w:pPr>
            <w:hyperlink r:id="rId53"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0B67A8" w:rsidP="009C3477">
            <w:pPr>
              <w:rPr>
                <w:rFonts w:ascii="Times New Roman" w:hAnsi="Times New Roman" w:cs="Times New Roman"/>
                <w:sz w:val="24"/>
                <w:szCs w:val="24"/>
              </w:rPr>
            </w:pPr>
            <w:hyperlink r:id="rId54" w:history="1">
              <w:r w:rsidR="009C3477" w:rsidRPr="00E23CB8">
                <w:rPr>
                  <w:rStyle w:val="Hipercze"/>
                  <w:rFonts w:ascii="Times New Roman" w:hAnsi="Times New Roman" w:cs="Times New Roman"/>
                  <w:color w:val="auto"/>
                  <w:sz w:val="24"/>
                  <w:szCs w:val="24"/>
                  <w:u w:val="none"/>
                </w:rPr>
                <w:t xml:space="preserve">Ustawa z dnia 16 kwietnia 2020 r. o szczególnych </w:t>
              </w:r>
              <w:r w:rsidR="009C3477" w:rsidRPr="00E23CB8">
                <w:rPr>
                  <w:rStyle w:val="Hipercze"/>
                  <w:rFonts w:ascii="Times New Roman" w:hAnsi="Times New Roman" w:cs="Times New Roman"/>
                  <w:color w:val="auto"/>
                  <w:sz w:val="24"/>
                  <w:szCs w:val="24"/>
                  <w:u w:val="none"/>
                </w:rPr>
                <w:lastRenderedPageBreak/>
                <w:t>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t>
            </w:r>
            <w:r w:rsidRPr="00E23CB8">
              <w:rPr>
                <w:rFonts w:ascii="Times New Roman" w:hAnsi="Times New Roman" w:cs="Times New Roman"/>
                <w:sz w:val="24"/>
                <w:szCs w:val="24"/>
              </w:rPr>
              <w:lastRenderedPageBreak/>
              <w:t>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0B67A8" w:rsidP="009C3477">
            <w:pPr>
              <w:spacing w:line="276" w:lineRule="auto"/>
              <w:jc w:val="both"/>
              <w:rPr>
                <w:rFonts w:ascii="Times New Roman" w:hAnsi="Times New Roman" w:cs="Times New Roman"/>
                <w:bCs/>
                <w:sz w:val="24"/>
                <w:szCs w:val="24"/>
              </w:rPr>
            </w:pPr>
            <w:hyperlink r:id="rId55"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w:t>
            </w:r>
            <w:r w:rsidRPr="00E23CB8">
              <w:rPr>
                <w:rFonts w:ascii="Times New Roman" w:hAnsi="Times New Roman" w:cs="Times New Roman"/>
                <w:bCs/>
                <w:sz w:val="24"/>
                <w:szCs w:val="24"/>
                <w:shd w:val="clear" w:color="auto" w:fill="FFFFFF"/>
              </w:rPr>
              <w:lastRenderedPageBreak/>
              <w:t>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0B67A8" w:rsidP="009C3477">
            <w:pPr>
              <w:spacing w:line="276" w:lineRule="auto"/>
              <w:jc w:val="both"/>
              <w:rPr>
                <w:rFonts w:ascii="Times New Roman" w:hAnsi="Times New Roman" w:cs="Times New Roman"/>
                <w:sz w:val="24"/>
                <w:szCs w:val="24"/>
              </w:rPr>
            </w:pPr>
            <w:hyperlink r:id="rId56"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B67A8" w:rsidP="009C3477">
            <w:pPr>
              <w:spacing w:line="276" w:lineRule="auto"/>
              <w:jc w:val="both"/>
              <w:rPr>
                <w:rFonts w:ascii="Times New Roman" w:hAnsi="Times New Roman" w:cs="Times New Roman"/>
                <w:bCs/>
                <w:sz w:val="24"/>
                <w:szCs w:val="24"/>
              </w:rPr>
            </w:pPr>
            <w:hyperlink r:id="rId57"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B67A8" w:rsidP="009C3477">
            <w:pPr>
              <w:spacing w:line="276" w:lineRule="auto"/>
              <w:jc w:val="both"/>
              <w:rPr>
                <w:rFonts w:ascii="Times New Roman" w:hAnsi="Times New Roman" w:cs="Times New Roman"/>
                <w:bCs/>
                <w:sz w:val="24"/>
                <w:szCs w:val="24"/>
              </w:rPr>
            </w:pPr>
            <w:hyperlink r:id="rId58"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B67A8" w:rsidP="009C3477">
            <w:pPr>
              <w:spacing w:line="276" w:lineRule="auto"/>
              <w:jc w:val="both"/>
              <w:rPr>
                <w:rFonts w:ascii="Times New Roman" w:hAnsi="Times New Roman" w:cs="Times New Roman"/>
                <w:bCs/>
                <w:sz w:val="24"/>
                <w:szCs w:val="24"/>
              </w:rPr>
            </w:pPr>
            <w:hyperlink r:id="rId59"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0B67A8" w:rsidP="009C3477">
            <w:pPr>
              <w:spacing w:line="276" w:lineRule="auto"/>
              <w:jc w:val="both"/>
              <w:rPr>
                <w:rFonts w:ascii="Times New Roman" w:hAnsi="Times New Roman" w:cs="Times New Roman"/>
                <w:sz w:val="24"/>
                <w:szCs w:val="24"/>
              </w:rPr>
            </w:pPr>
            <w:hyperlink r:id="rId60"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Wojewoda poprosił również o przekazywanie ewentualnych zgłoszeń do Warmińsko-Mazurskiego </w:t>
            </w:r>
            <w:r w:rsidRPr="00E23CB8">
              <w:rPr>
                <w:rFonts w:ascii="Times New Roman" w:hAnsi="Times New Roman" w:cs="Times New Roman"/>
                <w:sz w:val="24"/>
                <w:szCs w:val="24"/>
                <w:shd w:val="clear" w:color="auto" w:fill="FFFFFF"/>
              </w:rPr>
              <w:lastRenderedPageBreak/>
              <w:t>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0B67A8"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0B67A8" w:rsidP="009C3477">
            <w:pPr>
              <w:spacing w:line="276" w:lineRule="auto"/>
              <w:jc w:val="both"/>
              <w:rPr>
                <w:rFonts w:ascii="Times New Roman" w:hAnsi="Times New Roman" w:cs="Times New Roman"/>
                <w:bCs/>
                <w:sz w:val="24"/>
                <w:szCs w:val="24"/>
                <w:shd w:val="clear" w:color="auto" w:fill="FFFFFF"/>
              </w:rPr>
            </w:pPr>
            <w:hyperlink r:id="rId62"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0"/>
  </w:num>
  <w:num w:numId="3">
    <w:abstractNumId w:val="8"/>
  </w:num>
  <w:num w:numId="4">
    <w:abstractNumId w:val="4"/>
  </w:num>
  <w:num w:numId="5">
    <w:abstractNumId w:val="33"/>
  </w:num>
  <w:num w:numId="6">
    <w:abstractNumId w:val="37"/>
  </w:num>
  <w:num w:numId="7">
    <w:abstractNumId w:val="31"/>
  </w:num>
  <w:num w:numId="8">
    <w:abstractNumId w:val="1"/>
  </w:num>
  <w:num w:numId="9">
    <w:abstractNumId w:val="6"/>
  </w:num>
  <w:num w:numId="10">
    <w:abstractNumId w:val="18"/>
  </w:num>
  <w:num w:numId="11">
    <w:abstractNumId w:val="19"/>
  </w:num>
  <w:num w:numId="12">
    <w:abstractNumId w:val="21"/>
  </w:num>
  <w:num w:numId="13">
    <w:abstractNumId w:val="7"/>
  </w:num>
  <w:num w:numId="14">
    <w:abstractNumId w:val="12"/>
  </w:num>
  <w:num w:numId="15">
    <w:abstractNumId w:val="5"/>
  </w:num>
  <w:num w:numId="16">
    <w:abstractNumId w:val="9"/>
  </w:num>
  <w:num w:numId="17">
    <w:abstractNumId w:val="3"/>
  </w:num>
  <w:num w:numId="18">
    <w:abstractNumId w:val="32"/>
  </w:num>
  <w:num w:numId="19">
    <w:abstractNumId w:val="34"/>
  </w:num>
  <w:num w:numId="20">
    <w:abstractNumId w:val="26"/>
  </w:num>
  <w:num w:numId="21">
    <w:abstractNumId w:val="24"/>
  </w:num>
  <w:num w:numId="22">
    <w:abstractNumId w:val="14"/>
  </w:num>
  <w:num w:numId="23">
    <w:abstractNumId w:val="0"/>
  </w:num>
  <w:num w:numId="24">
    <w:abstractNumId w:val="17"/>
  </w:num>
  <w:num w:numId="25">
    <w:abstractNumId w:val="36"/>
  </w:num>
  <w:num w:numId="26">
    <w:abstractNumId w:val="27"/>
  </w:num>
  <w:num w:numId="27">
    <w:abstractNumId w:val="28"/>
  </w:num>
  <w:num w:numId="28">
    <w:abstractNumId w:val="2"/>
  </w:num>
  <w:num w:numId="29">
    <w:abstractNumId w:val="16"/>
  </w:num>
  <w:num w:numId="30">
    <w:abstractNumId w:val="13"/>
  </w:num>
  <w:num w:numId="31">
    <w:abstractNumId w:val="10"/>
  </w:num>
  <w:num w:numId="32">
    <w:abstractNumId w:val="22"/>
  </w:num>
  <w:num w:numId="33">
    <w:abstractNumId w:val="11"/>
  </w:num>
  <w:num w:numId="34">
    <w:abstractNumId w:val="15"/>
  </w:num>
  <w:num w:numId="35">
    <w:abstractNumId w:val="20"/>
  </w:num>
  <w:num w:numId="36">
    <w:abstractNumId w:val="35"/>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E52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zp@mz.gov.pl" TargetMode="External"/><Relationship Id="rId18" Type="http://schemas.openxmlformats.org/officeDocument/2006/relationships/hyperlink" Target="http://dziennikmz.mz.gov.pl/" TargetMode="External"/><Relationship Id="rId26" Type="http://schemas.openxmlformats.org/officeDocument/2006/relationships/hyperlink" Target="https://www.nfz.gov.pl/aktualnosci/aktualnosci-centrali/komunikat-w-sprawie-dodatkowych-srodkow-dla-osob-udzielajacych-swiadczen-w-podmiotach-w-zwiazku-z-epidemia-covid-19-,7705.html" TargetMode="External"/><Relationship Id="rId39" Type="http://schemas.openxmlformats.org/officeDocument/2006/relationships/hyperlink" Target="http://dziennikmz.mz.gov.pl/" TargetMode="External"/><Relationship Id="rId21" Type="http://schemas.openxmlformats.org/officeDocument/2006/relationships/hyperlink" Target="https://www.gov.pl/web/zdrowie/stanowisko-kk-w-dziedzinie-medycyny-rodzinnej-dotyczace-przeprowadzania-badan-bilansowych-u-dzieci-w-czasie-trwania-pandemii-covid-19" TargetMode="External"/><Relationship Id="rId34" Type="http://schemas.openxmlformats.org/officeDocument/2006/relationships/hyperlink" Target="https://www.nfz.gov.pl/zarzadzenia-prezesa/zarzadzenia-prezesa-nfz/zarzadzenie-nr-622020def,7174.html" TargetMode="External"/><Relationship Id="rId42" Type="http://schemas.openxmlformats.org/officeDocument/2006/relationships/hyperlink" Target="http://www.aotm.gov.pl/www/wp-content/uploads/covid_19/2020.04.25_zalecenia%20covid19_v1.1.pdf" TargetMode="External"/><Relationship Id="rId47" Type="http://schemas.openxmlformats.org/officeDocument/2006/relationships/hyperlink" Target="https://www.gov.pl/web/uw-mazowiecki/wsparcie-psychologiczne-w-czasie-epidemii-koronawirusa" TargetMode="External"/><Relationship Id="rId50" Type="http://schemas.openxmlformats.org/officeDocument/2006/relationships/hyperlink" Target="https://www.gov.pl/web/zdrowie/rekomendacje-dotyczace-walidacji-badan-molekularnych-w-kierunku-sars-cov2-w-sieci-laboratoriow-covid" TargetMode="External"/><Relationship Id="rId55" Type="http://schemas.openxmlformats.org/officeDocument/2006/relationships/hyperlink" Target="http://dziennikustaw.gov.pl/D2020000069501.pdf" TargetMode="External"/><Relationship Id="rId63" Type="http://schemas.openxmlformats.org/officeDocument/2006/relationships/fontTable" Target="fontTable.xml"/><Relationship Id="rId7" Type="http://schemas.openxmlformats.org/officeDocument/2006/relationships/hyperlink" Target="http://edziennik.gdansk.uw.gov.pl/WDU_G/2020/2333/akt.pdf" TargetMode="External"/><Relationship Id="rId2" Type="http://schemas.openxmlformats.org/officeDocument/2006/relationships/styles" Target="styles.xml"/><Relationship Id="rId1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 Type="http://schemas.openxmlformats.org/officeDocument/2006/relationships/hyperlink" Target="https://www.nfz.gov.pl/aktualnosci/aktualnosci-centrali/komunikat-dotyczacy-realizacji-swiadczen-rehabilitacji-leczniczej,7706.html" TargetMode="External"/><Relationship Id="rId32" Type="http://schemas.openxmlformats.org/officeDocument/2006/relationships/hyperlink" Target="http://dziennikustaw.gov.pl/DU/2020/761" TargetMode="External"/><Relationship Id="rId37" Type="http://schemas.openxmlformats.org/officeDocument/2006/relationships/hyperlink" Target="http://dziennikustaw.gov.pl/DU/2020/748" TargetMode="External"/><Relationship Id="rId40" Type="http://schemas.openxmlformats.org/officeDocument/2006/relationships/hyperlink" Target="https://www.gov.pl/web/zdrowie/komunikat-ministra-zdrowia-w-sprawie-ordynowania-i-wydawania-produktow-leczniczych-arechin-i-plaquenil" TargetMode="External"/><Relationship Id="rId45" Type="http://schemas.openxmlformats.org/officeDocument/2006/relationships/hyperlink" Target="https://www.gov.pl/web/uw-mazowiecki/oswiadczenie-w-sprawie-delegowania-personelu-medycznego-przy-zwalczaniu-epidemii" TargetMode="External"/><Relationship Id="rId53" Type="http://schemas.openxmlformats.org/officeDocument/2006/relationships/hyperlink" Target="http://dziennikustaw.gov.pl/D2020000069601.pdf" TargetMode="External"/><Relationship Id="rId58" Type="http://schemas.openxmlformats.org/officeDocument/2006/relationships/hyperlink" Target="https://www.gov.pl/web/zdrowie/wytyczne-w-zakresie-dzialan-majacych-na-celu-zaobieganie-rozprzestrzeniania-sie-zakazen-sars-cov-2-w-srodowisku-szpitalnym" TargetMode="External"/><Relationship Id="rId5"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www.gov.pl/web/uw-warminsko-mazurski/prosba-wojewody-do-srodowiska-medycznego" TargetMode="External"/><Relationship Id="rId19" Type="http://schemas.openxmlformats.org/officeDocument/2006/relationships/hyperlink" Target="https://www.gov.pl/web/zdrowie/komunikat-ws-sporzadzenia-przez-samodzielny-publiczny-zaklad-opieki-zdrowotnej-raportu-o-sytuacji-ekonomiczno-finansowej-w-2020-r" TargetMode="External"/><Relationship Id="rId14" Type="http://schemas.openxmlformats.org/officeDocument/2006/relationships/hyperlink" Target="https://www.gov.pl/web/zdrowie/rozporzadzenie-ministra-zdrowia-w-sprawie-standardu-organizacyjnego-laboratorium-covid" TargetMode="External"/><Relationship Id="rId22" Type="http://schemas.openxmlformats.org/officeDocument/2006/relationships/hyperlink" Target="https://www.nfz.gov.pl/aktualnosci/aktualnosci-centrali/komunikat-dla-swiadczeniodawcow-dot-portalu-szoi,7711.html" TargetMode="External"/><Relationship Id="rId27" Type="http://schemas.openxmlformats.org/officeDocument/2006/relationships/hyperlink" Target="http://www.nfz-warszawa.pl/dla-swiadczeniodawcow/aktualnosci/komunikat-w-sprawie-dodatkowych-srodkow-dla-osob-udzielajacych-swiadczen-w-podmiotach-w-zwiazku-z-epidemia-covid-19,1275.html" TargetMode="External"/><Relationship Id="rId30" Type="http://schemas.openxmlformats.org/officeDocument/2006/relationships/hyperlink" Target="http://dziennikustaw.gov.pl/D2020000077501.pdf" TargetMode="External"/><Relationship Id="rId35" Type="http://schemas.openxmlformats.org/officeDocument/2006/relationships/hyperlink" Target="http://dziennikustaw.gov.pl/DU/2020/750" TargetMode="External"/><Relationship Id="rId43" Type="http://schemas.openxmlformats.org/officeDocument/2006/relationships/hyperlink" Target="https://www.nfz.gov.pl/zarzadzenia-prezesa/zarzadzenia-prezesa-nfz/zarzadzenie-nr-612020dsoz,7172.html" TargetMode="External"/><Relationship Id="rId48" Type="http://schemas.openxmlformats.org/officeDocument/2006/relationships/hyperlink" Target="https://www.gov.pl/web/zdrowie/komunikat-ws-odwolania-panstwowego-egzaminu-specjalizacyjnego-w-dziedzinach-majacych-zastosowanie-w-ochronie-zdrowia" TargetMode="External"/><Relationship Id="rId56" Type="http://schemas.openxmlformats.org/officeDocument/2006/relationships/hyperlink" Target="https://www.gov.pl/web/uw-mazowiecki/mazowsze-uruchomiane-izolatoria-oraz-hotele-dla-medyka" TargetMode="External"/><Relationship Id="rId64" Type="http://schemas.openxmlformats.org/officeDocument/2006/relationships/theme" Target="theme/theme1.xml"/><Relationship Id="rId8" Type="http://schemas.openxmlformats.org/officeDocument/2006/relationships/hyperlink" Target="https://edziennik.lublin.uw.gov.pl/WDU_L/2020/2742/akt.pdf" TargetMode="External"/><Relationship Id="rId51" Type="http://schemas.openxmlformats.org/officeDocument/2006/relationships/hyperlink" Target="https://www.gov.pl/web/zdrowie/lista-laboratoriow-covid" TargetMode="External"/><Relationship Id="rId3" Type="http://schemas.openxmlformats.org/officeDocument/2006/relationships/settings" Target="settings.xml"/><Relationship Id="rId12" Type="http://schemas.openxmlformats.org/officeDocument/2006/relationships/hyperlink" Target="https://www.gov.pl/web/zdrowie/w-12-dniu-kwarantanny-zrob-test" TargetMode="External"/><Relationship Id="rId17" Type="http://schemas.openxmlformats.org/officeDocument/2006/relationships/hyperlink" Target="https://www.nfz.gov.pl/zarzadzenia-prezesa/zarzadzenia-prezesa-nfz/zarzadzenie-nr-662020gpf,7178.html" TargetMode="External"/><Relationship Id="rId25" Type="http://schemas.openxmlformats.org/officeDocument/2006/relationships/hyperlink" Target="http://dziennikustaw.gov.pl/D2020000078801.pdf" TargetMode="External"/><Relationship Id="rId33" Type="http://schemas.openxmlformats.org/officeDocument/2006/relationships/hyperlink" Target="https://www.nfz.gov.pl/zarzadzenia-prezesa/zarzadzenia-prezesa-nfz/zarzadzenie-nr-632020dsoz,7175.html" TargetMode="External"/><Relationship Id="rId38" Type="http://schemas.openxmlformats.org/officeDocument/2006/relationships/hyperlink" Target="http://dziennikustaw.gov.pl/DU/2020/741" TargetMode="External"/><Relationship Id="rId46" Type="http://schemas.openxmlformats.org/officeDocument/2006/relationships/hyperlink" Target="https://www.gov.pl/web/zdrowie/beda-kolejne-centra-symulacji-medycznej-dla-pielegniarek-i-poloznych-prawie-53-mln-zl-na-nowoczesne-formy-ksztalcenia" TargetMode="External"/><Relationship Id="rId5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1" Type="http://schemas.openxmlformats.org/officeDocument/2006/relationships/hyperlink" Target="https://www.gov.pl/web/zdrowie/skierowanie-do-pracy-przy-zwalczaniu-epidemii" TargetMode="External"/><Relationship Id="rId54" Type="http://schemas.openxmlformats.org/officeDocument/2006/relationships/hyperlink" Target="http://dziennikustaw.gov.pl/DU/2020/695" TargetMode="External"/><Relationship Id="rId62"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edziennik.mazowieckie.pl/WDU_W/2020/5433/akt.pdf" TargetMode="External"/><Relationship Id="rId15" Type="http://schemas.openxmlformats.org/officeDocument/2006/relationships/hyperlink" Target="https://www.nfz.gov.pl/aktualnosci/aktualnosci-centrali/dodatkowe-wynagrodzenie-dla-personelu-medycznego-objetego-ograniczeniem-zatrudnienia-kryteria,7717.html" TargetMode="External"/><Relationship Id="rId23" Type="http://schemas.openxmlformats.org/officeDocument/2006/relationships/hyperlink" Target="https://www.nfz.gov.pl/zarzadzenia-prezesa/zarzadzenia-prezesa-nfz/zarzadzenie-nr-652020dsoz,7177.html" TargetMode="External"/><Relationship Id="rId28" Type="http://schemas.openxmlformats.org/officeDocument/2006/relationships/hyperlink" Target="https://www.nfz-wroclaw.pl/default2.aspx?obj=45223;56046&amp;des=1;2" TargetMode="External"/><Relationship Id="rId36" Type="http://schemas.openxmlformats.org/officeDocument/2006/relationships/hyperlink" Target="http://dziennikustaw.gov.pl/DU/2020/749" TargetMode="External"/><Relationship Id="rId49" Type="http://schemas.openxmlformats.org/officeDocument/2006/relationships/hyperlink" Target="https://www.nfz.gov.pl/zarzadzenia-prezesa/zarzadzenia-prezesa-nfz/zarzadzenie-nr-602020dsoz,7171.html" TargetMode="External"/><Relationship Id="rId57" Type="http://schemas.openxmlformats.org/officeDocument/2006/relationships/hyperlink" Target="https://www.gov.pl/web/zdrowie/zalecenia-postepowania-dla-pielegniarek-ratunkowych-w-zwiazku-z-ogloszeniem-stanu-epidemii-w-polsce-zachorowan-na-covid-19" TargetMode="External"/><Relationship Id="rId10" Type="http://schemas.openxmlformats.org/officeDocument/2006/relationships/hyperlink" Target="https://www.nfz.gov.pl/aktualnosci/aktualnosci-centrali/ruszylo-ponad-100-punktow-wymazowych-dla-osob-z-kwarantanny,7719.html" TargetMode="External"/><Relationship Id="rId31" Type="http://schemas.openxmlformats.org/officeDocument/2006/relationships/hyperlink" Target="https://www.nfz.gov.pl/zarzadzenia-prezesa/zarzadzenia-prezesa-nfz/zarzadzenie-nr-642020daii,7176.html" TargetMode="External"/><Relationship Id="rId44" Type="http://schemas.openxmlformats.org/officeDocument/2006/relationships/hyperlink" Target="https://www.gov.pl/web/zdrowie/aktualizacja-zalecenia-postepowania-dla-pielegniarekpoloznych-pracujacych-z-pacjentami-chorymi-na-cukrzyce" TargetMode="External"/><Relationship Id="rId52" Type="http://schemas.openxmlformats.org/officeDocument/2006/relationships/hyperlink" Target="https://www.gov.pl/web/koronawirus/nowa-normalnosc-etapy" TargetMode="External"/><Relationship Id="rId60"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s://www.gov.pl/web/zdrowie/zalecenia-dotyczace-porodow-rodzin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11860</Words>
  <Characters>71165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2020-05-13T08:15:00Z</dcterms:created>
  <dcterms:modified xsi:type="dcterms:W3CDTF">2020-05-13T08:15:00Z</dcterms:modified>
</cp:coreProperties>
</file>